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94" w:lineRule="exact"/>
        <w:ind w:right="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1"/>
          <w:sz w:val="28"/>
          <w:szCs w:val="28"/>
          <w:lang w:val="en-US" w:eastAsia="zh-CN"/>
        </w:rPr>
        <w:t>俄语专业2020年国家留学基金委</w:t>
      </w:r>
      <w:r>
        <w:rPr>
          <w:rFonts w:ascii="黑体" w:hAnsi="黑体" w:eastAsia="黑体" w:cs="黑体"/>
          <w:b/>
          <w:bCs/>
          <w:spacing w:val="1"/>
          <w:sz w:val="28"/>
          <w:szCs w:val="28"/>
        </w:rPr>
        <w:t>促进与俄乌白国际合作培养项目</w:t>
      </w:r>
    </w:p>
    <w:p>
      <w:pPr>
        <w:spacing w:before="0" w:line="240" w:lineRule="auto"/>
        <w:rPr>
          <w:rFonts w:ascii="黑体" w:hAnsi="黑体" w:eastAsia="黑体" w:cs="黑体"/>
          <w:b/>
          <w:bCs/>
          <w:sz w:val="35"/>
          <w:szCs w:val="3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96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pacing w:val="4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</w:rPr>
        <w:t>、申请条件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52" w:firstLineChars="200"/>
        <w:jc w:val="both"/>
        <w:textAlignment w:val="auto"/>
        <w:rPr>
          <w:rFonts w:hint="default" w:ascii="Times New Roman" w:hAnsi="Times New Roman" w:eastAsia="宋体" w:cs="Times New Roman"/>
          <w:spacing w:val="-7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7"/>
          <w:sz w:val="24"/>
          <w:szCs w:val="24"/>
        </w:rPr>
        <w:t>1、具有中国国籍，热爱社会主义祖国，具有良好的政治素质，无违法违纪记录，有学成回国为祖国建设服务的事业心和责任感。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52" w:firstLineChars="200"/>
        <w:jc w:val="both"/>
        <w:textAlignment w:val="auto"/>
        <w:rPr>
          <w:rFonts w:hint="default" w:ascii="Times New Roman" w:hAnsi="Times New Roman" w:eastAsia="宋体" w:cs="Times New Roman"/>
          <w:spacing w:val="-7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7"/>
          <w:sz w:val="24"/>
          <w:szCs w:val="24"/>
        </w:rPr>
        <w:t>2、品学兼优，身心健康。学习成绩平均分不低于8</w:t>
      </w:r>
      <w:r>
        <w:rPr>
          <w:rFonts w:hint="default" w:ascii="Times New Roman" w:hAnsi="Times New Roman" w:eastAsia="宋体" w:cs="Times New Roman"/>
          <w:spacing w:val="-7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pacing w:val="-7"/>
          <w:sz w:val="24"/>
          <w:szCs w:val="24"/>
        </w:rPr>
        <w:t>分（百分制）或平均学分绩点不低于3.</w:t>
      </w:r>
      <w:r>
        <w:rPr>
          <w:rFonts w:hint="default" w:ascii="Times New Roman" w:hAnsi="Times New Roman" w:eastAsia="宋体" w:cs="Times New Roman"/>
          <w:spacing w:val="-7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pacing w:val="-7"/>
          <w:sz w:val="24"/>
          <w:szCs w:val="24"/>
        </w:rPr>
        <w:t>分（四分制），学习成绩包括前三个学期，且加权平均分排名在全班前4名（成绩以学校教务部教学一体化服务平台：http://202.114.234.160/jsxsd/提供的为准，如果系统未能及时更新，以教务部认定成绩为准）；热心参加社会实践和公益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52" w:firstLineChars="200"/>
        <w:jc w:val="both"/>
        <w:textAlignment w:val="auto"/>
        <w:rPr>
          <w:rFonts w:hint="default" w:ascii="Times New Roman" w:hAnsi="Times New Roman" w:eastAsia="宋体" w:cs="Times New Roman"/>
          <w:spacing w:val="-7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7"/>
          <w:sz w:val="24"/>
          <w:szCs w:val="24"/>
        </w:rPr>
        <w:t>3、申请时年满十八周岁（申请时应为200</w:t>
      </w:r>
      <w:r>
        <w:rPr>
          <w:rFonts w:hint="default" w:ascii="Times New Roman" w:hAnsi="Times New Roman" w:eastAsia="宋体" w:cs="Times New Roman"/>
          <w:spacing w:val="-7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pacing w:val="-7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pacing w:val="-7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pacing w:val="-7"/>
          <w:sz w:val="24"/>
          <w:szCs w:val="24"/>
        </w:rPr>
        <w:t>月1日以前出生），应为项目实施院校的全日制在读二年级（含）以上本科生。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52" w:firstLineChars="200"/>
        <w:jc w:val="both"/>
        <w:textAlignment w:val="auto"/>
        <w:rPr>
          <w:rFonts w:hint="default" w:ascii="Times New Roman" w:hAnsi="Times New Roman" w:eastAsia="宋体" w:cs="Times New Roman"/>
          <w:spacing w:val="-7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7"/>
          <w:sz w:val="24"/>
          <w:szCs w:val="24"/>
        </w:rPr>
        <w:t>4、申请时须提交国外大学、机构的正式邀请信/录取通知书。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52" w:firstLineChars="200"/>
        <w:jc w:val="both"/>
        <w:textAlignment w:val="auto"/>
        <w:rPr>
          <w:rFonts w:hint="default" w:ascii="Times New Roman" w:hAnsi="Times New Roman" w:eastAsia="宋体" w:cs="Times New Roman"/>
          <w:spacing w:val="-7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7"/>
          <w:sz w:val="24"/>
          <w:szCs w:val="24"/>
        </w:rPr>
        <w:t>5、申请时必须是俄语专业本科二年级（含）以上学生。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52" w:firstLineChars="200"/>
        <w:jc w:val="both"/>
        <w:textAlignment w:val="auto"/>
        <w:rPr>
          <w:rFonts w:hint="default" w:ascii="Times New Roman" w:hAnsi="Times New Roman" w:eastAsia="宋体" w:cs="Times New Roman"/>
          <w:spacing w:val="-7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96" w:firstLineChars="200"/>
        <w:jc w:val="left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hint="eastAsia"/>
          <w:spacing w:val="4"/>
          <w:lang w:val="en-US" w:eastAsia="zh-CN"/>
        </w:rPr>
        <w:t>二、合作院校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1827"/>
        <w:gridCol w:w="233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8" w:type="dxa"/>
          </w:tcPr>
          <w:p>
            <w:pPr>
              <w:spacing w:after="0" w:line="313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 w:line="313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留学单位</w:t>
            </w:r>
          </w:p>
        </w:tc>
        <w:tc>
          <w:tcPr>
            <w:tcW w:w="1827" w:type="dxa"/>
          </w:tcPr>
          <w:p>
            <w:pPr>
              <w:spacing w:after="0" w:line="313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 w:line="313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留学规模</w:t>
            </w:r>
          </w:p>
        </w:tc>
        <w:tc>
          <w:tcPr>
            <w:tcW w:w="2330" w:type="dxa"/>
          </w:tcPr>
          <w:p>
            <w:pPr>
              <w:spacing w:after="0" w:line="313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 w:line="313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留学时间</w:t>
            </w:r>
          </w:p>
        </w:tc>
        <w:tc>
          <w:tcPr>
            <w:tcW w:w="2350" w:type="dxa"/>
          </w:tcPr>
          <w:p>
            <w:pPr>
              <w:spacing w:after="0" w:line="313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 w:line="313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留学方式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8" w:type="dxa"/>
          </w:tcPr>
          <w:p>
            <w:pPr>
              <w:spacing w:after="0" w:line="31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 w:line="313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圣彼得堡经济大学</w:t>
            </w:r>
          </w:p>
        </w:tc>
        <w:tc>
          <w:tcPr>
            <w:tcW w:w="1827" w:type="dxa"/>
          </w:tcPr>
          <w:p>
            <w:pPr>
              <w:spacing w:after="0" w:line="31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 w:line="31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4人</w:t>
            </w:r>
          </w:p>
        </w:tc>
        <w:tc>
          <w:tcPr>
            <w:tcW w:w="2330" w:type="dxa"/>
          </w:tcPr>
          <w:p>
            <w:pPr>
              <w:spacing w:after="0" w:line="31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 w:line="31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10个月</w:t>
            </w:r>
          </w:p>
        </w:tc>
        <w:tc>
          <w:tcPr>
            <w:tcW w:w="2350" w:type="dxa"/>
          </w:tcPr>
          <w:p>
            <w:pPr>
              <w:spacing w:after="0" w:line="31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 w:line="31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课程学习</w:t>
            </w:r>
          </w:p>
        </w:tc>
      </w:tr>
    </w:tbl>
    <w:p>
      <w:pPr>
        <w:pStyle w:val="3"/>
        <w:spacing w:line="311" w:lineRule="exact"/>
        <w:ind w:left="600" w:right="0"/>
        <w:jc w:val="left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96" w:firstLineChars="200"/>
        <w:jc w:val="left"/>
        <w:textAlignment w:val="auto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三、学生网申所需材料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1、《国家留学基金管理委员会出国留学申请表》（学生类）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2、《单位推荐意见表》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由学生所在学院的老师针对每位学生填写，盖院章。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3、有效身份证复印件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4、邀请信/入学通知书复印件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（1）申请人基本信息：申请人姓名、出生日期、国内院校等。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（2）留学时间：应明确起止时间（至少精确到月）。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（3）留学专业或受邀人拟在国外从事的主要学习/交流工作。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（4）外方负责人签字与联系方式。邀请信/入学通知需提供中文翻译件。翻译件应由国内推选单位加盖审核部门公章。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5、成绩单（自本科一年级起）由教务部门开具，盖红章。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6、外语水平证明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7、学习计划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 w:eastAsia="宋体"/>
          <w:spacing w:val="1"/>
          <w:sz w:val="24"/>
          <w:szCs w:val="24"/>
          <w:lang w:eastAsia="zh-CN"/>
        </w:rPr>
      </w:pPr>
      <w:r>
        <w:rPr>
          <w:rFonts w:hint="eastAsia" w:eastAsia="宋体"/>
          <w:spacing w:val="1"/>
          <w:sz w:val="24"/>
          <w:szCs w:val="24"/>
          <w:lang w:val="en-US" w:eastAsia="zh-CN"/>
        </w:rPr>
        <w:t>与</w:t>
      </w:r>
      <w:r>
        <w:rPr>
          <w:rFonts w:hint="eastAsia"/>
          <w:spacing w:val="1"/>
          <w:sz w:val="24"/>
          <w:szCs w:val="24"/>
        </w:rPr>
        <w:t>国外留学单位做好前期沟通，为学生制定详细学习计划，所在院系为其制定学习计划并盖章确认</w:t>
      </w:r>
      <w:r>
        <w:rPr>
          <w:rFonts w:hint="eastAsia" w:eastAsia="宋体"/>
          <w:spacing w:val="1"/>
          <w:sz w:val="24"/>
          <w:szCs w:val="24"/>
          <w:lang w:eastAsia="zh-CN"/>
        </w:rPr>
        <w:t>。</w:t>
      </w:r>
    </w:p>
    <w:p>
      <w:pPr>
        <w:pStyle w:val="3"/>
        <w:spacing w:line="311" w:lineRule="exact"/>
        <w:ind w:left="600" w:right="0"/>
        <w:jc w:val="left"/>
      </w:pPr>
    </w:p>
    <w:p>
      <w:pPr>
        <w:pStyle w:val="3"/>
        <w:tabs>
          <w:tab w:val="left" w:pos="1079"/>
          <w:tab w:val="left" w:pos="3839"/>
        </w:tabs>
        <w:spacing w:before="31" w:line="310" w:lineRule="exact"/>
        <w:ind w:left="600" w:right="1464"/>
        <w:jc w:val="left"/>
        <w:rPr>
          <w:rFonts w:ascii="黑体" w:hAnsi="黑体" w:eastAsia="黑体" w:cs="黑体"/>
        </w:rPr>
      </w:pPr>
    </w:p>
    <w:p>
      <w:pPr>
        <w:spacing w:after="0" w:line="310" w:lineRule="exact"/>
        <w:jc w:val="left"/>
        <w:rPr>
          <w:rFonts w:ascii="黑体" w:hAnsi="黑体" w:eastAsia="黑体" w:cs="黑体"/>
        </w:rPr>
        <w:sectPr>
          <w:pgSz w:w="11910" w:h="16840"/>
          <w:pgMar w:top="1380" w:right="1440" w:bottom="280" w:left="1680" w:header="720" w:footer="720" w:gutter="0"/>
        </w:sectPr>
      </w:pPr>
    </w:p>
    <w:p>
      <w:pPr>
        <w:pStyle w:val="3"/>
        <w:spacing w:before="36" w:line="310" w:lineRule="exact"/>
        <w:ind w:right="1264"/>
        <w:jc w:val="left"/>
        <w:rPr>
          <w:rFonts w:ascii="黑体" w:hAnsi="黑体" w:eastAsia="黑体" w:cs="黑体"/>
        </w:rPr>
      </w:pPr>
      <w:r>
        <w:t xml:space="preserve"> </w:t>
      </w:r>
      <w:r>
        <w:rPr>
          <w:rFonts w:hint="eastAsia"/>
          <w:lang w:val="en-US" w:eastAsia="zh-CN"/>
        </w:rPr>
        <w:t>四</w:t>
      </w:r>
      <w:r>
        <w:rPr>
          <w:rFonts w:ascii="黑体" w:hAnsi="黑体" w:eastAsia="黑体" w:cs="黑体"/>
          <w:b/>
          <w:bCs/>
        </w:rPr>
        <w:t>、申请及选派程序</w:t>
      </w:r>
    </w:p>
    <w:tbl>
      <w:tblPr>
        <w:tblStyle w:val="4"/>
        <w:tblW w:w="0" w:type="auto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416"/>
        <w:gridCol w:w="1277"/>
        <w:gridCol w:w="5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24"/>
                <w:szCs w:val="24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24"/>
                <w:szCs w:val="24"/>
              </w:rPr>
              <w:t>时间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24"/>
                <w:szCs w:val="24"/>
              </w:rPr>
              <w:t>步骤</w:t>
            </w: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24"/>
                <w:szCs w:val="24"/>
              </w:rPr>
              <w:t>具体内容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4</w:t>
            </w:r>
            <w:r>
              <w:rPr>
                <w:rFonts w:ascii="黑体" w:hAnsi="黑体" w:eastAsia="黑体" w:cs="黑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10</w:t>
            </w:r>
            <w:r>
              <w:rPr>
                <w:rFonts w:ascii="黑体" w:hAnsi="黑体" w:eastAsia="黑体" w:cs="黑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日前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4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6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6"/>
                <w:sz w:val="24"/>
                <w:szCs w:val="24"/>
              </w:rPr>
              <w:t>申请</w:t>
            </w:r>
            <w:r>
              <w:rPr>
                <w:rFonts w:ascii="黑体" w:hAnsi="黑体" w:eastAsia="黑体" w:cs="黑体"/>
                <w:spacing w:val="-87"/>
                <w:sz w:val="24"/>
                <w:szCs w:val="24"/>
              </w:rPr>
              <w:t xml:space="preserve"> </w:t>
            </w:r>
          </w:p>
          <w:p>
            <w:pPr>
              <w:pStyle w:val="9"/>
              <w:spacing w:line="313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准备</w:t>
            </w: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各单位准备项目申报材料；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4 月 10-30</w:t>
            </w:r>
          </w:p>
          <w:p>
            <w:pPr>
              <w:pStyle w:val="9"/>
              <w:spacing w:line="312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项目申报</w:t>
            </w: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各单位提交项目申请书、协议及单位公函至</w:t>
            </w:r>
            <w:r>
              <w:rPr>
                <w:rFonts w:ascii="黑体" w:hAnsi="黑体" w:eastAsia="黑体" w:cs="黑体"/>
                <w:b/>
                <w:bCs/>
                <w:spacing w:val="-1"/>
                <w:sz w:val="24"/>
                <w:szCs w:val="24"/>
                <w:u w:val="single" w:color="000000"/>
              </w:rPr>
              <w:t>国家留</w:t>
            </w:r>
          </w:p>
          <w:p>
            <w:pPr>
              <w:pStyle w:val="9"/>
              <w:spacing w:line="312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  <w:u w:val="single" w:color="000000"/>
              </w:rPr>
              <w:t>学基金委欧亚非事务部</w:t>
            </w:r>
            <w:r>
              <w:rPr>
                <w:rFonts w:ascii="黑体" w:hAnsi="黑体" w:eastAsia="黑体" w:cs="黑体"/>
                <w:sz w:val="24"/>
                <w:szCs w:val="24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5-6</w:t>
            </w:r>
            <w:r>
              <w:rPr>
                <w:rFonts w:ascii="黑体" w:hAnsi="黑体" w:eastAsia="黑体" w:cs="黑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项目评审</w:t>
            </w: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4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1.国家留学基金委组织专家评审；</w:t>
            </w:r>
          </w:p>
          <w:p>
            <w:pPr>
              <w:pStyle w:val="9"/>
              <w:spacing w:line="313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2.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黑体" w:hAnsi="黑体" w:eastAsia="黑体" w:cs="黑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月底前完成评审并公布获批资助项目；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exac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7</w:t>
            </w:r>
            <w:r>
              <w:rPr>
                <w:rFonts w:ascii="黑体" w:hAnsi="黑体" w:eastAsia="黑体" w:cs="黑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1-10</w:t>
            </w:r>
            <w:r>
              <w:rPr>
                <w:rFonts w:ascii="黑体" w:hAnsi="黑体" w:eastAsia="黑体" w:cs="黑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2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3"/>
                <w:sz w:val="24"/>
                <w:szCs w:val="24"/>
              </w:rPr>
              <w:t>被推</w:t>
            </w:r>
            <w:r>
              <w:rPr>
                <w:rFonts w:ascii="黑体" w:hAnsi="黑体" w:eastAsia="黑体" w:cs="黑体"/>
                <w:sz w:val="24"/>
                <w:szCs w:val="24"/>
              </w:rPr>
              <w:t>荐</w:t>
            </w:r>
            <w:r>
              <w:rPr>
                <w:rFonts w:ascii="黑体" w:hAnsi="黑体" w:eastAsia="黑体" w:cs="黑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人</w:t>
            </w:r>
          </w:p>
          <w:p>
            <w:pPr>
              <w:pStyle w:val="9"/>
              <w:spacing w:before="29" w:line="312" w:lineRule="exact"/>
              <w:ind w:left="102" w:right="66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3"/>
                <w:sz w:val="24"/>
                <w:szCs w:val="24"/>
              </w:rPr>
              <w:t>选网上</w:t>
            </w:r>
            <w:r>
              <w:rPr>
                <w:rFonts w:ascii="黑体" w:hAnsi="黑体" w:eastAsia="黑体" w:cs="黑体"/>
                <w:sz w:val="24"/>
                <w:szCs w:val="24"/>
              </w:rPr>
              <w:t>报</w:t>
            </w:r>
            <w:r>
              <w:rPr>
                <w:rFonts w:ascii="黑体" w:hAnsi="黑体" w:eastAsia="黑体" w:cs="黑体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名</w:t>
            </w: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2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1.各单位组织被推荐人选登录国家公派留学管理</w:t>
            </w:r>
          </w:p>
          <w:p>
            <w:pPr>
              <w:pStyle w:val="9"/>
              <w:spacing w:before="29" w:line="312" w:lineRule="exact"/>
              <w:ind w:left="102" w:right="1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信息平</w:t>
            </w:r>
            <w:r>
              <w:rPr>
                <w:rFonts w:ascii="黑体" w:hAnsi="黑体" w:eastAsia="黑体" w:cs="黑体"/>
                <w:spacing w:val="-68"/>
                <w:sz w:val="24"/>
                <w:szCs w:val="24"/>
              </w:rPr>
              <w:t>台</w:t>
            </w:r>
            <w:r>
              <w:rPr>
                <w:rFonts w:ascii="黑体" w:hAnsi="黑体" w:eastAsia="黑体" w:cs="黑体"/>
                <w:sz w:val="24"/>
                <w:szCs w:val="24"/>
              </w:rPr>
              <w:t>（</w:t>
            </w:r>
            <w:r>
              <w:fldChar w:fldCharType="begin"/>
            </w:r>
            <w:r>
              <w:instrText xml:space="preserve"> HYPERLINK "http://apply.csc.edu.cn/" \h </w:instrText>
            </w:r>
            <w:r>
              <w:fldChar w:fldCharType="separate"/>
            </w:r>
            <w:r>
              <w:rPr>
                <w:rFonts w:ascii="黑体" w:hAnsi="黑体" w:eastAsia="黑体" w:cs="黑体"/>
                <w:color w:val="0562C1"/>
                <w:sz w:val="24"/>
                <w:szCs w:val="24"/>
                <w:u w:val="single" w:color="0562C1"/>
              </w:rPr>
              <w:t>http://apply.csc.edu.cn</w:t>
            </w:r>
            <w:r>
              <w:rPr>
                <w:rFonts w:ascii="黑体" w:hAnsi="黑体" w:eastAsia="黑体" w:cs="黑体"/>
                <w:color w:val="0562C1"/>
                <w:sz w:val="24"/>
                <w:szCs w:val="24"/>
              </w:rPr>
              <w:fldChar w:fldCharType="end"/>
            </w:r>
            <w:r>
              <w:rPr>
                <w:rFonts w:ascii="黑体" w:hAnsi="黑体" w:eastAsia="黑体" w:cs="黑体"/>
                <w:spacing w:val="-68"/>
                <w:sz w:val="24"/>
                <w:szCs w:val="24"/>
              </w:rPr>
              <w:t>）</w:t>
            </w:r>
            <w:r>
              <w:rPr>
                <w:rFonts w:ascii="黑体" w:hAnsi="黑体" w:eastAsia="黑体" w:cs="黑体"/>
                <w:sz w:val="24"/>
                <w:szCs w:val="24"/>
              </w:rPr>
              <w:t>进行网上报 名；</w:t>
            </w:r>
          </w:p>
          <w:p>
            <w:pPr>
              <w:pStyle w:val="9"/>
              <w:spacing w:line="280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2.单位应对本单位被推荐人申请材料认真进行审</w:t>
            </w:r>
          </w:p>
          <w:p>
            <w:pPr>
              <w:pStyle w:val="9"/>
              <w:spacing w:line="313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核，并在信息平台填写并提交单位推荐意见；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7</w:t>
            </w:r>
            <w:r>
              <w:rPr>
                <w:rFonts w:ascii="黑体" w:hAnsi="黑体" w:eastAsia="黑体" w:cs="黑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15</w:t>
            </w:r>
            <w:r>
              <w:rPr>
                <w:rFonts w:ascii="黑体" w:hAnsi="黑体" w:eastAsia="黑体" w:cs="黑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日前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寄送材料</w:t>
            </w: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4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>各单位将单位推荐公函（应含校内选拔推荐/评审</w:t>
            </w:r>
          </w:p>
          <w:p>
            <w:pPr>
              <w:pStyle w:val="9"/>
              <w:spacing w:before="31" w:line="310" w:lineRule="exact"/>
              <w:ind w:left="102" w:right="9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意见）、《初选名单一览表》在规定截止日期前寄</w:t>
            </w:r>
            <w:r>
              <w:rPr>
                <w:rFonts w:ascii="黑体" w:hAnsi="黑体" w:eastAsia="黑体" w:cs="黑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送至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  <w:u w:val="single" w:color="000000"/>
              </w:rPr>
              <w:t>国家留学基金委欧亚非事务部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4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7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15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日-</w:t>
            </w:r>
          </w:p>
          <w:p>
            <w:pPr>
              <w:pStyle w:val="9"/>
              <w:spacing w:line="313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7</w:t>
            </w:r>
            <w:r>
              <w:rPr>
                <w:rFonts w:ascii="黑体" w:hAnsi="黑体" w:eastAsia="黑体" w:cs="黑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31</w:t>
            </w:r>
            <w:r>
              <w:rPr>
                <w:rFonts w:ascii="黑体" w:hAnsi="黑体" w:eastAsia="黑体" w:cs="黑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4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6"/>
                <w:sz w:val="24"/>
                <w:szCs w:val="24"/>
              </w:rPr>
              <w:t>审核</w:t>
            </w:r>
            <w:r>
              <w:rPr>
                <w:rFonts w:ascii="黑体" w:hAnsi="黑体" w:eastAsia="黑体" w:cs="黑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及</w:t>
            </w:r>
            <w:r>
              <w:rPr>
                <w:rFonts w:ascii="黑体" w:hAnsi="黑体" w:eastAsia="黑体" w:cs="黑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录</w:t>
            </w:r>
          </w:p>
          <w:p>
            <w:pPr>
              <w:pStyle w:val="9"/>
              <w:spacing w:line="313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取</w:t>
            </w: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国家留学基金委进行审核，并公布录取结果；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3" w:hRule="exac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sz w:val="24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8</w:t>
            </w:r>
            <w:r>
              <w:rPr>
                <w:rFonts w:ascii="黑体" w:hAnsi="黑体" w:eastAsia="黑体" w:cs="黑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月以后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派出</w:t>
            </w: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1.</w:t>
            </w:r>
            <w:r>
              <w:rPr>
                <w:rFonts w:ascii="黑体" w:hAnsi="黑体" w:eastAsia="黑体" w:cs="黑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55"/>
                <w:sz w:val="24"/>
                <w:szCs w:val="24"/>
              </w:rPr>
              <w:t>申请人登</w:t>
            </w:r>
            <w:r>
              <w:rPr>
                <w:rFonts w:ascii="黑体" w:hAnsi="黑体" w:eastAsia="黑体" w:cs="黑体"/>
                <w:sz w:val="24"/>
                <w:szCs w:val="24"/>
              </w:rPr>
              <w:t>录</w:t>
            </w:r>
            <w:r>
              <w:rPr>
                <w:rFonts w:ascii="黑体" w:hAnsi="黑体" w:eastAsia="黑体" w:cs="黑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57"/>
                <w:sz w:val="24"/>
                <w:szCs w:val="24"/>
              </w:rPr>
              <w:t>国</w:t>
            </w:r>
            <w:r>
              <w:rPr>
                <w:rFonts w:ascii="黑体" w:hAnsi="黑体" w:eastAsia="黑体" w:cs="黑体"/>
                <w:sz w:val="24"/>
                <w:szCs w:val="24"/>
              </w:rPr>
              <w:t>家</w:t>
            </w:r>
            <w:r>
              <w:rPr>
                <w:rFonts w:ascii="黑体" w:hAnsi="黑体" w:eastAsia="黑体" w:cs="黑体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55"/>
                <w:sz w:val="24"/>
                <w:szCs w:val="24"/>
              </w:rPr>
              <w:t>公派留学管理</w:t>
            </w:r>
            <w:r>
              <w:rPr>
                <w:rFonts w:ascii="黑体" w:hAnsi="黑体" w:eastAsia="黑体" w:cs="黑体"/>
                <w:sz w:val="24"/>
                <w:szCs w:val="24"/>
              </w:rPr>
              <w:t>信</w:t>
            </w:r>
            <w:r>
              <w:rPr>
                <w:rFonts w:ascii="黑体" w:hAnsi="黑体" w:eastAsia="黑体" w:cs="黑体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息</w:t>
            </w:r>
            <w:r>
              <w:rPr>
                <w:rFonts w:ascii="黑体" w:hAnsi="黑体" w:eastAsia="黑体" w:cs="黑体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55"/>
                <w:sz w:val="24"/>
                <w:szCs w:val="24"/>
              </w:rPr>
              <w:t>平</w:t>
            </w:r>
            <w:r>
              <w:rPr>
                <w:rFonts w:ascii="黑体" w:hAnsi="黑体" w:eastAsia="黑体" w:cs="黑体"/>
                <w:sz w:val="24"/>
                <w:szCs w:val="24"/>
              </w:rPr>
              <w:t>台</w:t>
            </w:r>
            <w:r>
              <w:rPr>
                <w:rFonts w:ascii="黑体" w:hAnsi="黑体" w:eastAsia="黑体" w:cs="黑体"/>
                <w:spacing w:val="-65"/>
                <w:sz w:val="24"/>
                <w:szCs w:val="24"/>
              </w:rPr>
              <w:t xml:space="preserve"> </w:t>
            </w:r>
          </w:p>
          <w:p>
            <w:pPr>
              <w:pStyle w:val="9"/>
              <w:spacing w:before="28" w:line="312" w:lineRule="exact"/>
              <w:ind w:left="102" w:right="97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</w:t>
            </w:r>
            <w:r>
              <w:fldChar w:fldCharType="begin"/>
            </w:r>
            <w:r>
              <w:instrText xml:space="preserve"> HYPERLINK "http://apply.csc.edu.cn/" \h </w:instrText>
            </w:r>
            <w:r>
              <w:fldChar w:fldCharType="separate"/>
            </w:r>
            <w:r>
              <w:rPr>
                <w:rFonts w:ascii="黑体" w:hAnsi="黑体" w:eastAsia="黑体" w:cs="黑体"/>
                <w:sz w:val="24"/>
                <w:szCs w:val="24"/>
              </w:rPr>
              <w:t>http://apply.csc.edu.cn</w:t>
            </w:r>
            <w:r>
              <w:rPr>
                <w:rFonts w:ascii="黑体" w:hAnsi="黑体" w:eastAsia="黑体" w:cs="黑体"/>
                <w:sz w:val="24"/>
                <w:szCs w:val="24"/>
              </w:rPr>
              <w:fldChar w:fldCharType="end"/>
            </w:r>
            <w:r>
              <w:rPr>
                <w:rFonts w:ascii="黑体" w:hAnsi="黑体" w:eastAsia="黑体" w:cs="黑体"/>
                <w:sz w:val="24"/>
                <w:szCs w:val="24"/>
              </w:rPr>
              <w:t>），查询录取贺信； 2. 仔细阅</w:t>
            </w:r>
            <w:r>
              <w:rPr>
                <w:rFonts w:ascii="黑体" w:hAnsi="黑体" w:eastAsia="黑体" w:cs="黑体"/>
                <w:spacing w:val="-34"/>
                <w:sz w:val="24"/>
                <w:szCs w:val="24"/>
              </w:rPr>
              <w:t>读</w:t>
            </w:r>
            <w:r>
              <w:rPr>
                <w:rFonts w:ascii="黑体" w:hAnsi="黑体" w:eastAsia="黑体" w:cs="黑体"/>
                <w:sz w:val="24"/>
                <w:szCs w:val="24"/>
              </w:rPr>
              <w:t>《出国留学人员须知</w:t>
            </w:r>
            <w:r>
              <w:rPr>
                <w:rFonts w:ascii="黑体" w:hAnsi="黑体" w:eastAsia="黑体" w:cs="黑体"/>
                <w:spacing w:val="-68"/>
                <w:sz w:val="24"/>
                <w:szCs w:val="24"/>
              </w:rPr>
              <w:t>》</w:t>
            </w:r>
            <w:r>
              <w:rPr>
                <w:rFonts w:ascii="黑体" w:hAnsi="黑体" w:eastAsia="黑体" w:cs="黑体"/>
                <w:sz w:val="24"/>
                <w:szCs w:val="24"/>
              </w:rPr>
              <w:t>（可</w:t>
            </w:r>
            <w:r>
              <w:rPr>
                <w:rFonts w:ascii="黑体" w:hAnsi="黑体" w:eastAsia="黑体" w:cs="黑体"/>
                <w:spacing w:val="-34"/>
                <w:sz w:val="24"/>
                <w:szCs w:val="24"/>
              </w:rPr>
              <w:t>从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“国家留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学网-出国留学-管理规定”下载），查阅派出手续</w:t>
            </w:r>
            <w:r>
              <w:rPr>
                <w:rFonts w:ascii="黑体" w:hAnsi="黑体" w:eastAsia="黑体" w:cs="黑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具</w:t>
            </w:r>
            <w:r>
              <w:rPr>
                <w:rFonts w:ascii="黑体" w:hAnsi="黑体" w:eastAsia="黑体" w:cs="黑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体</w:t>
            </w:r>
            <w:r>
              <w:rPr>
                <w:rFonts w:ascii="黑体" w:hAnsi="黑体" w:eastAsia="黑体" w:cs="黑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步</w:t>
            </w:r>
            <w:r>
              <w:rPr>
                <w:rFonts w:ascii="黑体" w:hAnsi="黑体" w:eastAsia="黑体" w:cs="黑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骤</w:t>
            </w:r>
            <w:r>
              <w:rPr>
                <w:rFonts w:ascii="黑体" w:hAnsi="黑体" w:eastAsia="黑体" w:cs="黑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及</w:t>
            </w:r>
            <w:r>
              <w:rPr>
                <w:rFonts w:ascii="黑体" w:hAnsi="黑体" w:eastAsia="黑体" w:cs="黑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教</w:t>
            </w:r>
            <w:r>
              <w:rPr>
                <w:rFonts w:ascii="黑体" w:hAnsi="黑体" w:eastAsia="黑体" w:cs="黑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育</w:t>
            </w:r>
            <w:r>
              <w:rPr>
                <w:rFonts w:ascii="黑体" w:hAnsi="黑体" w:eastAsia="黑体" w:cs="黑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部</w:t>
            </w:r>
            <w:r>
              <w:rPr>
                <w:rFonts w:ascii="黑体" w:hAnsi="黑体" w:eastAsia="黑体" w:cs="黑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留</w:t>
            </w:r>
            <w:r>
              <w:rPr>
                <w:rFonts w:ascii="黑体" w:hAnsi="黑体" w:eastAsia="黑体" w:cs="黑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服</w:t>
            </w:r>
            <w:r>
              <w:rPr>
                <w:rFonts w:ascii="黑体" w:hAnsi="黑体" w:eastAsia="黑体" w:cs="黑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务</w:t>
            </w:r>
            <w:r>
              <w:rPr>
                <w:rFonts w:ascii="黑体" w:hAnsi="黑体" w:eastAsia="黑体" w:cs="黑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中</w:t>
            </w:r>
            <w:r>
              <w:rPr>
                <w:rFonts w:ascii="黑体" w:hAnsi="黑体" w:eastAsia="黑体" w:cs="黑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心</w:t>
            </w:r>
          </w:p>
          <w:p>
            <w:pPr>
              <w:pStyle w:val="9"/>
              <w:spacing w:line="280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</w:t>
            </w:r>
            <w:r>
              <w:fldChar w:fldCharType="begin"/>
            </w:r>
            <w:r>
              <w:instrText xml:space="preserve"> HYPERLINK "http://zwfw.cscse.edu.cn/" \h </w:instrText>
            </w:r>
            <w:r>
              <w:fldChar w:fldCharType="separate"/>
            </w:r>
            <w:r>
              <w:rPr>
                <w:rFonts w:ascii="黑体" w:hAnsi="黑体" w:eastAsia="黑体" w:cs="黑体"/>
                <w:sz w:val="24"/>
                <w:szCs w:val="24"/>
              </w:rPr>
              <w:t>http://zwfw.cscse.edu.cn</w:t>
            </w:r>
            <w:r>
              <w:rPr>
                <w:rFonts w:ascii="黑体" w:hAnsi="黑体" w:eastAsia="黑体" w:cs="黑体"/>
                <w:sz w:val="24"/>
                <w:szCs w:val="24"/>
              </w:rPr>
              <w:fldChar w:fldCharType="end"/>
            </w:r>
            <w:r>
              <w:rPr>
                <w:rFonts w:ascii="黑体" w:hAnsi="黑体" w:eastAsia="黑体" w:cs="黑体"/>
                <w:sz w:val="24"/>
                <w:szCs w:val="24"/>
              </w:rPr>
              <w:t>）联系方式；</w:t>
            </w:r>
          </w:p>
          <w:p>
            <w:pPr>
              <w:pStyle w:val="9"/>
              <w:spacing w:before="1" w:line="237" w:lineRule="auto"/>
              <w:ind w:left="102" w:right="1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3.在信息平台选择相关留学服务机构（根据户籍所</w:t>
            </w:r>
            <w:r>
              <w:rPr>
                <w:rFonts w:ascii="黑体" w:hAnsi="黑体" w:eastAsia="黑体" w:cs="黑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在地从</w:t>
            </w:r>
            <w:r>
              <w:fldChar w:fldCharType="begin"/>
            </w:r>
            <w:r>
              <w:instrText xml:space="preserve"> HYPERLINK "http://zwfw.cscse.edu.cn/" \h </w:instrText>
            </w:r>
            <w:r>
              <w:fldChar w:fldCharType="separate"/>
            </w:r>
            <w:r>
              <w:rPr>
                <w:rFonts w:ascii="黑体" w:hAnsi="黑体" w:eastAsia="黑体" w:cs="黑体"/>
                <w:color w:val="0000FF"/>
                <w:spacing w:val="-1"/>
                <w:sz w:val="24"/>
                <w:szCs w:val="24"/>
                <w:u w:val="single" w:color="0000FF"/>
              </w:rPr>
              <w:t>教育部留学服务中心</w:t>
            </w:r>
            <w:r>
              <w:rPr>
                <w:rFonts w:ascii="黑体" w:hAnsi="黑体" w:eastAsia="黑体" w:cs="黑体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、</w:t>
            </w:r>
            <w:r>
              <w:fldChar w:fldCharType="begin"/>
            </w:r>
            <w:r>
              <w:instrText xml:space="preserve"> HYPERLINK "http://jxb.shisu.edu.cn/" \h </w:instrText>
            </w:r>
            <w:r>
              <w:fldChar w:fldCharType="separate"/>
            </w:r>
            <w:r>
              <w:rPr>
                <w:rFonts w:ascii="黑体" w:hAnsi="黑体" w:eastAsia="黑体" w:cs="黑体"/>
                <w:color w:val="0000FF"/>
                <w:spacing w:val="-1"/>
                <w:sz w:val="24"/>
                <w:szCs w:val="24"/>
                <w:u w:val="single" w:color="0000FF"/>
              </w:rPr>
              <w:t>教育部出国人员上海</w:t>
            </w:r>
            <w:r>
              <w:rPr>
                <w:rFonts w:ascii="黑体" w:hAnsi="黑体" w:eastAsia="黑体" w:cs="黑体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黑体" w:hAnsi="黑体" w:eastAsia="黑体" w:cs="黑体"/>
                <w:color w:val="0000FF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"http://jxb.shisu.edu.cn/" \h </w:instrText>
            </w:r>
            <w:r>
              <w:fldChar w:fldCharType="separate"/>
            </w:r>
            <w:r>
              <w:rPr>
                <w:rFonts w:ascii="黑体" w:hAnsi="黑体" w:eastAsia="黑体" w:cs="黑体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color w:val="0000FF"/>
                <w:spacing w:val="-1"/>
                <w:sz w:val="24"/>
                <w:szCs w:val="24"/>
                <w:u w:val="single" w:color="0000FF"/>
              </w:rPr>
              <w:t>集训部</w:t>
            </w:r>
            <w:r>
              <w:rPr>
                <w:rFonts w:ascii="黑体" w:hAnsi="黑体" w:eastAsia="黑体" w:cs="黑体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、</w:t>
            </w:r>
            <w:r>
              <w:fldChar w:fldCharType="begin"/>
            </w:r>
            <w:r>
              <w:instrText xml:space="preserve"> HYPERLINK "http://gzrsj.hrssgz.gov.cn/gzscse/gep/" \h </w:instrText>
            </w:r>
            <w:r>
              <w:fldChar w:fldCharType="separate"/>
            </w:r>
            <w:r>
              <w:rPr>
                <w:rFonts w:ascii="黑体" w:hAnsi="黑体" w:eastAsia="黑体" w:cs="黑体"/>
                <w:color w:val="0000FF"/>
                <w:spacing w:val="-1"/>
                <w:sz w:val="24"/>
                <w:szCs w:val="24"/>
                <w:u w:val="single" w:color="0000FF"/>
              </w:rPr>
              <w:t>广州留学人员服务中心</w:t>
            </w:r>
            <w:r>
              <w:rPr>
                <w:rFonts w:ascii="黑体" w:hAnsi="黑体" w:eastAsia="黑体" w:cs="黑体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等</w:t>
            </w:r>
            <w:r>
              <w:rPr>
                <w:rFonts w:ascii="黑体" w:hAnsi="黑体" w:eastAsia="黑体" w:cs="黑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3</w:t>
            </w:r>
            <w:r>
              <w:rPr>
                <w:rFonts w:ascii="黑体" w:hAnsi="黑体" w:eastAsia="黑体" w:cs="黑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家机构中进行 选择）；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4.签署《国家公派出国留学协议书》，办理奖学金</w:t>
            </w:r>
            <w:r>
              <w:rPr>
                <w:rFonts w:ascii="黑体" w:hAnsi="黑体" w:eastAsia="黑体" w:cs="黑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专用银行卡</w:t>
            </w:r>
            <w:r>
              <w:rPr>
                <w:rFonts w:ascii="黑体" w:hAnsi="黑体" w:eastAsia="黑体" w:cs="黑体"/>
                <w:spacing w:val="-46"/>
                <w:sz w:val="24"/>
                <w:szCs w:val="24"/>
              </w:rPr>
              <w:t>，</w:t>
            </w:r>
            <w:r>
              <w:rPr>
                <w:rFonts w:ascii="黑体" w:hAnsi="黑体" w:eastAsia="黑体" w:cs="黑体"/>
                <w:sz w:val="24"/>
                <w:szCs w:val="24"/>
              </w:rPr>
              <w:t>办</w:t>
            </w:r>
            <w:r>
              <w:rPr>
                <w:rFonts w:ascii="黑体" w:hAnsi="黑体" w:eastAsia="黑体" w:cs="黑体"/>
                <w:spacing w:val="-46"/>
                <w:sz w:val="24"/>
                <w:szCs w:val="24"/>
              </w:rPr>
              <w:t>理</w:t>
            </w:r>
            <w:r>
              <w:rPr>
                <w:rFonts w:ascii="黑体" w:hAnsi="黑体" w:eastAsia="黑体" w:cs="黑体"/>
                <w:sz w:val="24"/>
                <w:szCs w:val="24"/>
              </w:rPr>
              <w:t>《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国</w:t>
            </w:r>
            <w:r>
              <w:rPr>
                <w:rFonts w:ascii="黑体" w:hAnsi="黑体" w:eastAsia="黑体" w:cs="黑体"/>
                <w:sz w:val="24"/>
                <w:szCs w:val="24"/>
              </w:rPr>
              <w:t>际旅行健康证明书</w:t>
            </w:r>
            <w:r>
              <w:rPr>
                <w:rFonts w:ascii="黑体" w:hAnsi="黑体" w:eastAsia="黑体" w:cs="黑体"/>
                <w:spacing w:val="-46"/>
                <w:sz w:val="24"/>
                <w:szCs w:val="24"/>
              </w:rPr>
              <w:t>》</w:t>
            </w:r>
            <w:r>
              <w:rPr>
                <w:rFonts w:ascii="黑体" w:hAnsi="黑体" w:eastAsia="黑体" w:cs="黑体"/>
                <w:sz w:val="24"/>
                <w:szCs w:val="24"/>
              </w:rPr>
              <w:t>,通过已 选择的留学服务机构办理签证。</w:t>
            </w:r>
          </w:p>
          <w:p>
            <w:pPr>
              <w:pStyle w:val="9"/>
              <w:spacing w:before="30" w:line="310" w:lineRule="exact"/>
              <w:ind w:left="102" w:right="8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5.联系已选择的留学服务机构咨询机票及其他派</w:t>
            </w:r>
            <w:r>
              <w:rPr>
                <w:rFonts w:ascii="黑体" w:hAnsi="黑体" w:eastAsia="黑体" w:cs="黑体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出事宜。</w:t>
            </w:r>
          </w:p>
          <w:p>
            <w:pPr>
              <w:pStyle w:val="9"/>
              <w:spacing w:line="283" w:lineRule="exact"/>
              <w:ind w:left="10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6.留学人员自抵达留学目的国后</w:t>
            </w:r>
            <w:r>
              <w:rPr>
                <w:rFonts w:ascii="黑体" w:hAnsi="黑体" w:eastAsia="黑体" w:cs="黑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10</w:t>
            </w:r>
            <w:r>
              <w:rPr>
                <w:rFonts w:ascii="黑体" w:hAnsi="黑体" w:eastAsia="黑体" w:cs="黑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日内</w:t>
            </w:r>
            <w:r>
              <w:rPr>
                <w:rFonts w:ascii="黑体" w:hAnsi="黑体" w:eastAsia="黑体" w:cs="黑体"/>
                <w:spacing w:val="-68"/>
                <w:sz w:val="24"/>
                <w:szCs w:val="24"/>
              </w:rPr>
              <w:t>，凭</w:t>
            </w:r>
            <w:r>
              <w:rPr>
                <w:rFonts w:ascii="黑体" w:hAnsi="黑体" w:eastAsia="黑体" w:cs="黑体"/>
                <w:sz w:val="24"/>
                <w:szCs w:val="24"/>
              </w:rPr>
              <w:t>《国家</w:t>
            </w:r>
          </w:p>
          <w:p>
            <w:pPr>
              <w:pStyle w:val="9"/>
              <w:spacing w:before="1" w:line="237" w:lineRule="auto"/>
              <w:ind w:left="102" w:right="100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留学基金资助出国留学资格证书》及留学服务机构</w:t>
            </w:r>
            <w:r>
              <w:rPr>
                <w:rFonts w:ascii="黑体" w:hAnsi="黑体" w:eastAsia="黑体" w:cs="黑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出具的报到证明并按照留学所在国驻外使（领）馆</w:t>
            </w:r>
            <w:r>
              <w:rPr>
                <w:rFonts w:ascii="黑体" w:hAnsi="黑体" w:eastAsia="黑体" w:cs="黑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教育处（组），办理报到手续。</w:t>
            </w:r>
          </w:p>
        </w:tc>
      </w:tr>
    </w:tbl>
    <w:p>
      <w:pPr>
        <w:spacing w:before="0" w:line="240" w:lineRule="auto"/>
        <w:rPr>
          <w:rFonts w:ascii="黑体" w:hAnsi="黑体" w:eastAsia="黑体" w:cs="黑体"/>
          <w:b/>
          <w:bCs/>
          <w:sz w:val="20"/>
          <w:szCs w:val="20"/>
        </w:rPr>
      </w:pPr>
    </w:p>
    <w:p>
      <w:pPr>
        <w:spacing w:before="1" w:line="240" w:lineRule="auto"/>
        <w:rPr>
          <w:rFonts w:ascii="黑体" w:hAnsi="黑体" w:eastAsia="黑体" w:cs="黑体"/>
          <w:b/>
          <w:bCs/>
          <w:sz w:val="23"/>
          <w:szCs w:val="23"/>
        </w:rPr>
      </w:pPr>
      <w:bookmarkStart w:id="0" w:name="_GoBack"/>
      <w:bookmarkEnd w:id="0"/>
    </w:p>
    <w:sectPr>
      <w:pgSz w:w="11910" w:h="16840"/>
      <w:pgMar w:top="138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13116F5"/>
    <w:rsid w:val="688460D6"/>
    <w:rsid w:val="70087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02"/>
      <w:outlineLvl w:val="1"/>
    </w:pPr>
    <w:rPr>
      <w:rFonts w:ascii="黑体" w:hAnsi="黑体" w:eastAsia="黑体"/>
      <w:b/>
      <w:bCs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黑体" w:hAnsi="黑体" w:eastAsia="黑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ScaleCrop>false</ScaleCrop>
  <LinksUpToDate>false</LinksUpToDate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2020-06-23T16:12:00Z</dcterms:created>
  <dc:creator>USER</dc:creator>
  <cp:lastModifiedBy>朱红琼</cp:lastModifiedBy>
  <dcterms:modified xsi:type="dcterms:W3CDTF">2020-06-23T11:06:17Z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2020-06-23T00:00:00Z</vt:filetime>
  </property>
  <property fmtid="{D5CDD505-2E9C-101B-9397-08002B2CF9AE}" pid="4" name="KSOProductBuildVer">
    <vt:lpwstr>2052-11.1.0.9740</vt:lpwstr>
  </property>
</Properties>
</file>